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741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741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741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741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Продуктовый дизайн в финансовой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9950CF" w:rsidR="00A77598" w:rsidRPr="00803661" w:rsidRDefault="008036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41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19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74193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2001CE92" w14:textId="77777777" w:rsidTr="00ED54AA">
        <w:tc>
          <w:tcPr>
            <w:tcW w:w="9345" w:type="dxa"/>
          </w:tcPr>
          <w:p w14:paraId="43AB5C54" w14:textId="77777777" w:rsidR="007A7979" w:rsidRPr="002741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9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F8C61" w:rsidR="004475DA" w:rsidRPr="00803661" w:rsidRDefault="008036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D2778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F57C3A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C28220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3FE7E8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A16E24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7B75BF0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A8AA23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FE1F2A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032E5E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18F8C0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9E84A6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487D7E0" w:rsidR="00D75436" w:rsidRDefault="00544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B78EDC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5D340E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9D8843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C6F18E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9D9440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17E7DC" w:rsidR="00D75436" w:rsidRDefault="00544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41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07A51E5" w:rsidR="00751095" w:rsidRPr="00352B6F" w:rsidRDefault="00990F27" w:rsidP="00274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дисциплины «Продуктовый дизайн» в финансовой сфере включает в себя ряд ключевых целей, направленных на развитие навыков и знаний, необходимых для создания конкурентоспособных финансовых продуктов, понимания потребностей пользователей, формирования навыков выявления и анализа потребностей клиентов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7419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Продуктовый дизайн в финансовой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741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4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41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41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41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41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4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41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4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4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4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4193">
              <w:rPr>
                <w:rFonts w:ascii="Times New Roman" w:hAnsi="Times New Roman" w:cs="Times New Roman"/>
              </w:rPr>
              <w:t>Инструменты кросс-функционального взаимодействия</w:t>
            </w:r>
            <w:r w:rsidRPr="002741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7F361E1" w:rsidR="00751095" w:rsidRPr="00274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4193">
              <w:rPr>
                <w:rFonts w:ascii="Times New Roman" w:hAnsi="Times New Roman" w:cs="Times New Roman"/>
              </w:rPr>
              <w:t>обучаться в мультидисциплинарных командах, включая специалистов в областях маркетинга, технологий и юриспруденции.</w:t>
            </w:r>
          </w:p>
          <w:p w14:paraId="253C4FDD" w14:textId="5EFEDDA3" w:rsidR="00751095" w:rsidRPr="002741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4193">
              <w:rPr>
                <w:rFonts w:ascii="Times New Roman" w:hAnsi="Times New Roman" w:cs="Times New Roman"/>
              </w:rPr>
              <w:t>навыками быстрой адаптации и внедрения изменений в проектирование продуктов.</w:t>
            </w:r>
          </w:p>
        </w:tc>
      </w:tr>
      <w:tr w:rsidR="00751095" w:rsidRPr="00274193" w14:paraId="0C3AAB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7888" w14:textId="77777777" w:rsidR="00751095" w:rsidRPr="00274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2A371" w14:textId="77777777" w:rsidR="00751095" w:rsidRPr="00274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FC11" w14:textId="77777777" w:rsidR="00751095" w:rsidRPr="00274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4193">
              <w:rPr>
                <w:rFonts w:ascii="Times New Roman" w:hAnsi="Times New Roman" w:cs="Times New Roman"/>
              </w:rPr>
              <w:t>методы анализа конкурентов и понимать особенности рыночной среды</w:t>
            </w:r>
            <w:r w:rsidRPr="00274193">
              <w:rPr>
                <w:rFonts w:ascii="Times New Roman" w:hAnsi="Times New Roman" w:cs="Times New Roman"/>
              </w:rPr>
              <w:t xml:space="preserve"> </w:t>
            </w:r>
          </w:p>
          <w:p w14:paraId="7EC7147A" w14:textId="64475A6F" w:rsidR="00751095" w:rsidRPr="00274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4193">
              <w:rPr>
                <w:rFonts w:ascii="Times New Roman" w:hAnsi="Times New Roman" w:cs="Times New Roman"/>
              </w:rPr>
              <w:t>пользоваться навыками быстрой адаптации и внедрения изменений в проектирование продуктов.</w:t>
            </w:r>
            <w:r w:rsidR="00FD518F" w:rsidRPr="00274193">
              <w:rPr>
                <w:rFonts w:ascii="Times New Roman" w:hAnsi="Times New Roman" w:cs="Times New Roman"/>
              </w:rPr>
              <w:br/>
              <w:t xml:space="preserve">Применять принципы дизайна и </w:t>
            </w:r>
            <w:r w:rsidR="00FD518F" w:rsidRPr="00274193">
              <w:rPr>
                <w:rFonts w:ascii="Times New Roman" w:hAnsi="Times New Roman" w:cs="Times New Roman"/>
                <w:lang w:val="en-US"/>
              </w:rPr>
              <w:t>UX</w:t>
            </w:r>
            <w:r w:rsidR="00FD518F" w:rsidRPr="00274193">
              <w:rPr>
                <w:rFonts w:ascii="Times New Roman" w:hAnsi="Times New Roman" w:cs="Times New Roman"/>
              </w:rPr>
              <w:br/>
            </w:r>
          </w:p>
          <w:p w14:paraId="366999B6" w14:textId="20654000" w:rsidR="00751095" w:rsidRPr="002741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4193">
              <w:rPr>
                <w:rFonts w:ascii="Times New Roman" w:hAnsi="Times New Roman" w:cs="Times New Roman"/>
              </w:rPr>
              <w:t>навыками анализа данных и метрик, необходимых для оценки успеха финансовых продуктов.</w:t>
            </w:r>
          </w:p>
        </w:tc>
      </w:tr>
    </w:tbl>
    <w:p w14:paraId="010B1EC2" w14:textId="77777777" w:rsidR="00E1429F" w:rsidRPr="002741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7419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7419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7419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7419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(ак</w:t>
            </w:r>
            <w:r w:rsidR="00AE2B1A" w:rsidRPr="00274193">
              <w:rPr>
                <w:rFonts w:ascii="Times New Roman" w:hAnsi="Times New Roman" w:cs="Times New Roman"/>
                <w:b/>
              </w:rPr>
              <w:t>адемические</w:t>
            </w:r>
            <w:r w:rsidRPr="0027419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741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741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741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741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741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741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741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741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741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7419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741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741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Тема 1. Содержание и инструменты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741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4193">
              <w:rPr>
                <w:sz w:val="22"/>
                <w:szCs w:val="22"/>
                <w:lang w:bidi="ru-RU"/>
              </w:rPr>
              <w:t>Инновации и их интеграция в разные сферы человеческой жизни. Дизайн-мышление: содержание и инструменты. Взаимосвязь дизайна и создания продукта (услуги, технологии). Дизайн как инструмент для решения поставленных задач. Создание продуктов и идей. Командная работа и ее значимость. Системный подход в дизайн-мышлении. Кейсы применения дизайна в финансовой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741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741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2C748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87CB6" w14:textId="77777777" w:rsidR="004475DA" w:rsidRPr="002741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Тема 2. Исследование потребностей пользователей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537CC" w14:textId="77777777" w:rsidR="004475DA" w:rsidRPr="002741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4193">
              <w:rPr>
                <w:sz w:val="22"/>
                <w:szCs w:val="22"/>
                <w:lang w:bidi="ru-RU"/>
              </w:rPr>
              <w:t>Потребности пользователей в финансовой сфере. Финансовые и нефинансовые продукты, услуги и технологии, их характеристика. Основные тренды в развитии финансовой сферы. Пользовательский опыт и клиентский опыт: метрики. Управление клиентским и пользовательским опытом. Этапы исследования. Выявление точек контакта. Формирование карты клиентского опыта и ее использование для разработки и совершенствования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A533D" w14:textId="77777777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84BF7" w14:textId="77777777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6FF7F" w14:textId="77777777" w:rsidR="004475DA" w:rsidRPr="002741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490E4" w14:textId="77777777" w:rsidR="004475DA" w:rsidRPr="002741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FFCC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50B84" w14:textId="77777777" w:rsidR="004475DA" w:rsidRPr="002741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Тема 3. Применение инструментов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7C882" w14:textId="77777777" w:rsidR="004475DA" w:rsidRPr="002741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4193">
              <w:rPr>
                <w:sz w:val="22"/>
                <w:szCs w:val="22"/>
                <w:lang w:bidi="ru-RU"/>
              </w:rPr>
              <w:t>Выбор продукта (услуги, технологии) для развития. Определение целевой аудитории. Постановка задачи. Проведение исследования. Составление карты клиентского опыта. Выявление барьеров и сложностей. Определение плюсов и драйверов. Разработка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3D8F4" w14:textId="77777777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6C52E" w14:textId="77777777" w:rsidR="004475DA" w:rsidRPr="002741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76CEC" w14:textId="77777777" w:rsidR="004475DA" w:rsidRPr="002741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A7ED1" w14:textId="77777777" w:rsidR="004475DA" w:rsidRPr="002741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7419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419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7419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7419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7419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7419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741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419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741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419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741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741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74193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0D085B" w14:textId="028CBDA0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88"/>
        <w:gridCol w:w="2645"/>
      </w:tblGrid>
      <w:tr w:rsidR="00274193" w14:paraId="38FD45AE" w14:textId="77777777" w:rsidTr="00274193">
        <w:trPr>
          <w:trHeight w:val="641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5C52" w14:textId="77777777" w:rsidR="00274193" w:rsidRDefault="0027419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A1E9" w14:textId="77777777" w:rsidR="00274193" w:rsidRDefault="0027419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74193" w14:paraId="502DEE60" w14:textId="77777777" w:rsidTr="00274193">
        <w:trPr>
          <w:trHeight w:val="354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FC79" w14:textId="77777777" w:rsidR="00274193" w:rsidRDefault="00274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Чернышева, А. М.  Управление продуктовой политикой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2023. — 187 с. — (Высшее образование). —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978-5-534-01142-5. — Текст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AD1C" w14:textId="77777777" w:rsidR="00274193" w:rsidRDefault="00544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274193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https://urait.ru/bcode/511984</w:t>
              </w:r>
            </w:hyperlink>
          </w:p>
        </w:tc>
      </w:tr>
      <w:tr w:rsidR="00274193" w14:paraId="43B93601" w14:textId="77777777" w:rsidTr="00274193">
        <w:trPr>
          <w:trHeight w:val="354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C599" w14:textId="77777777" w:rsidR="00274193" w:rsidRDefault="00274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Чернышева, А. М.  Управление продуктом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2023. — 373 с. — (Высшее образование). —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978-5-534-01486-0. — Текст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478F" w14:textId="77777777" w:rsidR="00274193" w:rsidRDefault="00544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274193">
                <w:rPr>
                  <w:rStyle w:val="a8"/>
                  <w:rFonts w:ascii="Times New Roman" w:hAnsi="Times New Roman" w:cs="Times New Roman"/>
                  <w:color w:val="00008B"/>
                </w:rPr>
                <w:t xml:space="preserve">https://urait.ru/bcode/511383 </w:t>
              </w:r>
            </w:hyperlink>
          </w:p>
        </w:tc>
      </w:tr>
    </w:tbl>
    <w:p w14:paraId="6C534F1B" w14:textId="530EB08D" w:rsidR="00274193" w:rsidRDefault="00274193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3359A459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4193" w14:paraId="43F50BE5" w14:textId="77777777" w:rsidTr="00274193">
        <w:tc>
          <w:tcPr>
            <w:tcW w:w="9345" w:type="dxa"/>
            <w:hideMark/>
          </w:tcPr>
          <w:p w14:paraId="4BC4476D" w14:textId="77777777" w:rsidR="00274193" w:rsidRDefault="00274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74193" w14:paraId="75B83F55" w14:textId="77777777" w:rsidTr="00274193">
        <w:tc>
          <w:tcPr>
            <w:tcW w:w="9345" w:type="dxa"/>
            <w:hideMark/>
          </w:tcPr>
          <w:p w14:paraId="2AD62E3A" w14:textId="77777777" w:rsidR="00274193" w:rsidRDefault="00274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74193" w14:paraId="3A7BD930" w14:textId="77777777" w:rsidTr="00274193">
        <w:tc>
          <w:tcPr>
            <w:tcW w:w="9345" w:type="dxa"/>
            <w:hideMark/>
          </w:tcPr>
          <w:p w14:paraId="38629F08" w14:textId="77777777" w:rsidR="00274193" w:rsidRDefault="00274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74193" w14:paraId="2A93CB10" w14:textId="77777777" w:rsidTr="00274193">
        <w:tc>
          <w:tcPr>
            <w:tcW w:w="9345" w:type="dxa"/>
            <w:hideMark/>
          </w:tcPr>
          <w:p w14:paraId="3C47D3C4" w14:textId="77777777" w:rsidR="00274193" w:rsidRDefault="00274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74193" w14:paraId="3288C320" w14:textId="77777777" w:rsidTr="00274193">
        <w:tc>
          <w:tcPr>
            <w:tcW w:w="9345" w:type="dxa"/>
            <w:hideMark/>
          </w:tcPr>
          <w:p w14:paraId="02E1FBE2" w14:textId="77777777" w:rsidR="00274193" w:rsidRDefault="00274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02B7F6" w14:textId="7B2A5F68" w:rsidR="00274193" w:rsidRDefault="00274193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40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3B27B0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74193" w14:paraId="3C672A95" w14:textId="77777777" w:rsidTr="002741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6735" w14:textId="77777777" w:rsidR="00274193" w:rsidRDefault="00274193" w:rsidP="0027419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3E13" w14:textId="77777777" w:rsidR="00274193" w:rsidRDefault="00274193" w:rsidP="0027419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74193" w14:paraId="65C890FC" w14:textId="77777777" w:rsidTr="002741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5B23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2B9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74193" w14:paraId="7466159B" w14:textId="77777777" w:rsidTr="002741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1313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F95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74193" w14:paraId="499CC378" w14:textId="77777777" w:rsidTr="002741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CC87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741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1C34" w14:textId="77777777" w:rsidR="00274193" w:rsidRDefault="00274193" w:rsidP="0027419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1272C5D" w14:textId="1E13FF17" w:rsidR="00274193" w:rsidRDefault="00274193" w:rsidP="002718E2">
      <w:pPr>
        <w:pStyle w:val="Style214"/>
        <w:ind w:firstLine="709"/>
        <w:rPr>
          <w:sz w:val="28"/>
          <w:szCs w:val="28"/>
        </w:rPr>
      </w:pPr>
    </w:p>
    <w:p w14:paraId="002DE23C" w14:textId="77777777" w:rsidR="00274193" w:rsidRPr="007E6725" w:rsidRDefault="0027419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193" w14:paraId="6E487A1F" w14:textId="77777777" w:rsidTr="00274193">
        <w:tc>
          <w:tcPr>
            <w:tcW w:w="562" w:type="dxa"/>
          </w:tcPr>
          <w:p w14:paraId="6902B9CC" w14:textId="77777777" w:rsidR="00274193" w:rsidRPr="00803661" w:rsidRDefault="002741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9EC717" w14:textId="77777777" w:rsidR="00274193" w:rsidRDefault="002741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41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41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74193" w14:paraId="5A1C9382" w14:textId="77777777" w:rsidTr="00801458">
        <w:tc>
          <w:tcPr>
            <w:tcW w:w="2336" w:type="dxa"/>
          </w:tcPr>
          <w:p w14:paraId="4C518DAB" w14:textId="77777777" w:rsidR="005D65A5" w:rsidRPr="002741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741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741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741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74193" w14:paraId="07658034" w14:textId="77777777" w:rsidTr="00801458">
        <w:tc>
          <w:tcPr>
            <w:tcW w:w="2336" w:type="dxa"/>
          </w:tcPr>
          <w:p w14:paraId="1553D698" w14:textId="78F29BFB" w:rsidR="005D65A5" w:rsidRPr="002741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793085" w14:textId="37E3864C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74193" w14:paraId="340077CC" w14:textId="77777777" w:rsidTr="00801458">
        <w:tc>
          <w:tcPr>
            <w:tcW w:w="2336" w:type="dxa"/>
          </w:tcPr>
          <w:p w14:paraId="52BD9BAD" w14:textId="77777777" w:rsidR="005D65A5" w:rsidRPr="002741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0A1816" w14:textId="77777777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514AD9EF" w14:textId="77777777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F978CC7" w14:textId="77777777" w:rsidR="005D65A5" w:rsidRPr="00274193" w:rsidRDefault="007478E0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81DD0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193" w14:paraId="3431372D" w14:textId="77777777" w:rsidTr="00274193">
        <w:tc>
          <w:tcPr>
            <w:tcW w:w="562" w:type="dxa"/>
          </w:tcPr>
          <w:p w14:paraId="76C96318" w14:textId="77777777" w:rsidR="00274193" w:rsidRDefault="002741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EB83EF" w14:textId="77777777" w:rsidR="00274193" w:rsidRDefault="002741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74193" w14:paraId="0267C479" w14:textId="77777777" w:rsidTr="00801458">
        <w:tc>
          <w:tcPr>
            <w:tcW w:w="2500" w:type="pct"/>
          </w:tcPr>
          <w:p w14:paraId="37F699C9" w14:textId="77777777" w:rsidR="00B8237E" w:rsidRPr="002741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741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74193" w14:paraId="3F240151" w14:textId="77777777" w:rsidTr="00801458">
        <w:tc>
          <w:tcPr>
            <w:tcW w:w="2500" w:type="pct"/>
          </w:tcPr>
          <w:p w14:paraId="61E91592" w14:textId="61A0874C" w:rsidR="00B8237E" w:rsidRPr="00274193" w:rsidRDefault="00B8237E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74193" w:rsidRDefault="005C548A" w:rsidP="00801458">
            <w:pPr>
              <w:rPr>
                <w:rFonts w:ascii="Times New Roman" w:hAnsi="Times New Roman" w:cs="Times New Roman"/>
              </w:rPr>
            </w:pPr>
            <w:r w:rsidRPr="002741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74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55EFD" w14:textId="77777777" w:rsidR="005440CD" w:rsidRDefault="005440CD" w:rsidP="00315CA6">
      <w:pPr>
        <w:spacing w:after="0" w:line="240" w:lineRule="auto"/>
      </w:pPr>
      <w:r>
        <w:separator/>
      </w:r>
    </w:p>
  </w:endnote>
  <w:endnote w:type="continuationSeparator" w:id="0">
    <w:p w14:paraId="42FC26B2" w14:textId="77777777" w:rsidR="005440CD" w:rsidRDefault="005440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661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BCFFC" w14:textId="77777777" w:rsidR="005440CD" w:rsidRDefault="005440CD" w:rsidP="00315CA6">
      <w:pPr>
        <w:spacing w:after="0" w:line="240" w:lineRule="auto"/>
      </w:pPr>
      <w:r>
        <w:separator/>
      </w:r>
    </w:p>
  </w:footnote>
  <w:footnote w:type="continuationSeparator" w:id="0">
    <w:p w14:paraId="5DDFFA6D" w14:textId="77777777" w:rsidR="005440CD" w:rsidRDefault="005440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19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0C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66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00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4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9202C-AB9B-4FF3-8854-7C9B88E0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2745</Words>
  <Characters>15649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